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083A2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56C6C52D" w14:textId="77777777" w:rsidR="00953AF7" w:rsidRPr="00340636" w:rsidRDefault="00953AF7" w:rsidP="00953AF7">
      <w:pPr>
        <w:rPr>
          <w:rFonts w:ascii="Calibri" w:hAnsi="Calibri" w:cs="Calibri"/>
        </w:rPr>
      </w:pPr>
    </w:p>
    <w:p w14:paraId="22873BB2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</w:t>
      </w:r>
      <w:proofErr w:type="gramStart"/>
      <w:r w:rsidR="009D5BCF">
        <w:rPr>
          <w:rFonts w:ascii="Calibri" w:hAnsi="Calibri" w:cs="Calibri"/>
        </w:rPr>
        <w:t>Parts</w:t>
      </w:r>
      <w:proofErr w:type="gramEnd"/>
      <w:r w:rsidR="009D5BCF">
        <w:rPr>
          <w:rFonts w:ascii="Calibri" w:hAnsi="Calibri" w:cs="Calibri"/>
        </w:rPr>
        <w:t xml:space="preserve">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3909E82B" w14:textId="77777777" w:rsidR="00874C10" w:rsidRPr="00340636" w:rsidRDefault="00874C10" w:rsidP="00874C10">
      <w:pPr>
        <w:rPr>
          <w:rFonts w:ascii="Calibri" w:hAnsi="Calibri" w:cs="Calibri"/>
        </w:rPr>
      </w:pPr>
    </w:p>
    <w:p w14:paraId="4C1C7E8E" w14:textId="1AB9805A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6B3AE1">
        <w:rPr>
          <w:rFonts w:ascii="Calibri" w:hAnsi="Calibri" w:cs="Calibri"/>
        </w:rPr>
        <w:t xml:space="preserve"> </w:t>
      </w:r>
      <w:r w:rsidR="006B3AE1">
        <w:rPr>
          <w:rFonts w:ascii="Calibri" w:hAnsi="Calibri" w:cs="Calibri"/>
          <w:color w:val="70AD47" w:themeColor="accent6"/>
        </w:rPr>
        <w:t xml:space="preserve">Took the Online parts training with </w:t>
      </w:r>
      <w:r w:rsidR="00225521">
        <w:rPr>
          <w:rFonts w:ascii="Calibri" w:hAnsi="Calibri" w:cs="Calibri"/>
          <w:color w:val="70AD47" w:themeColor="accent6"/>
        </w:rPr>
        <w:t>NADA but did not complete. GM Parts Training that is required each quarter.</w:t>
      </w:r>
    </w:p>
    <w:p w14:paraId="7C2FEB9E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556F0B07" w14:textId="79E2A063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9F3E61">
        <w:rPr>
          <w:rFonts w:ascii="Calibri" w:hAnsi="Calibri" w:cs="Calibri"/>
        </w:rPr>
        <w:t xml:space="preserve"> </w:t>
      </w:r>
      <w:r w:rsidR="009F3E61">
        <w:rPr>
          <w:rFonts w:ascii="Calibri" w:hAnsi="Calibri" w:cs="Calibri"/>
          <w:color w:val="70AD47" w:themeColor="accent6"/>
        </w:rPr>
        <w:t>NO</w:t>
      </w:r>
    </w:p>
    <w:p w14:paraId="2006E47C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437833D3" w14:textId="6487DF3E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846E87">
        <w:rPr>
          <w:rFonts w:ascii="Calibri" w:hAnsi="Calibri" w:cs="Calibri"/>
        </w:rPr>
        <w:t xml:space="preserve"> </w:t>
      </w:r>
      <w:r w:rsidR="00846E87">
        <w:rPr>
          <w:rFonts w:ascii="Calibri" w:hAnsi="Calibri" w:cs="Calibri"/>
          <w:color w:val="70AD47" w:themeColor="accent6"/>
        </w:rPr>
        <w:t>NO</w:t>
      </w:r>
    </w:p>
    <w:p w14:paraId="75690A21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59B68414" w14:textId="7155BE69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7A11C8">
        <w:rPr>
          <w:rFonts w:ascii="Calibri" w:hAnsi="Calibri" w:cs="Calibri"/>
        </w:rPr>
        <w:t xml:space="preserve"> </w:t>
      </w:r>
      <w:r w:rsidR="001D750F">
        <w:rPr>
          <w:rFonts w:ascii="Calibri" w:hAnsi="Calibri" w:cs="Calibri"/>
          <w:color w:val="70AD47" w:themeColor="accent6"/>
        </w:rPr>
        <w:t>84%</w:t>
      </w:r>
    </w:p>
    <w:p w14:paraId="49F5E947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7A0325DA" w14:textId="797C357E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021DCD">
        <w:rPr>
          <w:rFonts w:ascii="Calibri" w:hAnsi="Calibri" w:cs="Calibri"/>
          <w:color w:val="70AD47" w:themeColor="accent6"/>
        </w:rPr>
        <w:t xml:space="preserve">None, not </w:t>
      </w:r>
      <w:proofErr w:type="spellStart"/>
      <w:r w:rsidR="00021DCD">
        <w:rPr>
          <w:rFonts w:ascii="Calibri" w:hAnsi="Calibri" w:cs="Calibri"/>
          <w:color w:val="70AD47" w:themeColor="accent6"/>
        </w:rPr>
        <w:t>every one</w:t>
      </w:r>
      <w:proofErr w:type="spellEnd"/>
      <w:r w:rsidR="00021DCD">
        <w:rPr>
          <w:rFonts w:ascii="Calibri" w:hAnsi="Calibri" w:cs="Calibri"/>
          <w:color w:val="70AD47" w:themeColor="accent6"/>
        </w:rPr>
        <w:t xml:space="preserve"> can change the cost. Some parts are protected on cost. Everyone </w:t>
      </w:r>
      <w:proofErr w:type="gramStart"/>
      <w:r w:rsidR="00021DCD">
        <w:rPr>
          <w:rFonts w:ascii="Calibri" w:hAnsi="Calibri" w:cs="Calibri"/>
          <w:color w:val="70AD47" w:themeColor="accent6"/>
        </w:rPr>
        <w:t>has the ability to</w:t>
      </w:r>
      <w:proofErr w:type="gramEnd"/>
      <w:r w:rsidR="00021DCD">
        <w:rPr>
          <w:rFonts w:ascii="Calibri" w:hAnsi="Calibri" w:cs="Calibri"/>
          <w:color w:val="70AD47" w:themeColor="accent6"/>
        </w:rPr>
        <w:t xml:space="preserve"> change the selling price.</w:t>
      </w:r>
    </w:p>
    <w:p w14:paraId="65D00CF6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798E2170" w14:textId="45E15BD3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745FD5">
        <w:rPr>
          <w:rFonts w:ascii="Calibri" w:hAnsi="Calibri" w:cs="Calibri"/>
        </w:rPr>
        <w:t xml:space="preserve"> </w:t>
      </w:r>
      <w:r w:rsidR="00745FD5">
        <w:rPr>
          <w:rFonts w:ascii="Calibri" w:hAnsi="Calibri" w:cs="Calibri"/>
          <w:color w:val="70AD47" w:themeColor="accent6"/>
        </w:rPr>
        <w:t xml:space="preserve">Service </w:t>
      </w:r>
      <w:r w:rsidR="008A7876">
        <w:rPr>
          <w:rFonts w:ascii="Calibri" w:hAnsi="Calibri" w:cs="Calibri"/>
          <w:color w:val="70AD47" w:themeColor="accent6"/>
        </w:rPr>
        <w:t>director</w:t>
      </w:r>
      <w:r w:rsidR="00915B7F">
        <w:rPr>
          <w:rFonts w:ascii="Calibri" w:hAnsi="Calibri" w:cs="Calibri"/>
          <w:color w:val="70AD47" w:themeColor="accent6"/>
        </w:rPr>
        <w:t xml:space="preserve">, Owner </w:t>
      </w:r>
      <w:r w:rsidR="00745FD5">
        <w:rPr>
          <w:rFonts w:ascii="Calibri" w:hAnsi="Calibri" w:cs="Calibri"/>
          <w:color w:val="70AD47" w:themeColor="accent6"/>
        </w:rPr>
        <w:t xml:space="preserve"> and all parts people.</w:t>
      </w:r>
    </w:p>
    <w:p w14:paraId="5CA5D15A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605D59B6" w14:textId="1279A32C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915B7F">
        <w:rPr>
          <w:rFonts w:ascii="Calibri" w:hAnsi="Calibri" w:cs="Calibri"/>
          <w:color w:val="70AD47" w:themeColor="accent6"/>
        </w:rPr>
        <w:t xml:space="preserve"> Yes, </w:t>
      </w:r>
      <w:r w:rsidR="00643D0B">
        <w:rPr>
          <w:rFonts w:ascii="Calibri" w:hAnsi="Calibri" w:cs="Calibri"/>
          <w:color w:val="70AD47" w:themeColor="accent6"/>
        </w:rPr>
        <w:t xml:space="preserve">Service manager and Parts manager set up pricing, </w:t>
      </w:r>
      <w:proofErr w:type="gramStart"/>
      <w:r w:rsidR="00643D0B">
        <w:rPr>
          <w:rFonts w:ascii="Calibri" w:hAnsi="Calibri" w:cs="Calibri"/>
          <w:color w:val="70AD47" w:themeColor="accent6"/>
        </w:rPr>
        <w:t>Yes</w:t>
      </w:r>
      <w:proofErr w:type="gramEnd"/>
      <w:r w:rsidR="00643D0B">
        <w:rPr>
          <w:rFonts w:ascii="Calibri" w:hAnsi="Calibri" w:cs="Calibri"/>
          <w:color w:val="70AD47" w:themeColor="accent6"/>
        </w:rPr>
        <w:t xml:space="preserve"> pricing is based off of GM which is </w:t>
      </w:r>
      <w:r w:rsidR="008A7876">
        <w:rPr>
          <w:rFonts w:ascii="Calibri" w:hAnsi="Calibri" w:cs="Calibri"/>
          <w:color w:val="70AD47" w:themeColor="accent6"/>
        </w:rPr>
        <w:t>Manufactured</w:t>
      </w:r>
      <w:r w:rsidR="00643D0B">
        <w:rPr>
          <w:rFonts w:ascii="Calibri" w:hAnsi="Calibri" w:cs="Calibri"/>
          <w:color w:val="70AD47" w:themeColor="accent6"/>
        </w:rPr>
        <w:t xml:space="preserve"> controlled pricing</w:t>
      </w:r>
    </w:p>
    <w:p w14:paraId="78478A28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6B8C2813" w14:textId="4DB2D801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2449F0">
        <w:rPr>
          <w:rFonts w:ascii="Calibri" w:hAnsi="Calibri" w:cs="Calibri"/>
        </w:rPr>
        <w:t xml:space="preserve"> </w:t>
      </w:r>
      <w:r w:rsidR="002449F0">
        <w:rPr>
          <w:rFonts w:ascii="Calibri" w:hAnsi="Calibri" w:cs="Calibri"/>
          <w:color w:val="70AD47" w:themeColor="accent6"/>
        </w:rPr>
        <w:t xml:space="preserve">We are at cost plus 88.4% which </w:t>
      </w:r>
      <w:r w:rsidR="008A7876">
        <w:rPr>
          <w:rFonts w:ascii="Calibri" w:hAnsi="Calibri" w:cs="Calibri"/>
          <w:color w:val="70AD47" w:themeColor="accent6"/>
        </w:rPr>
        <w:t>usually</w:t>
      </w:r>
      <w:r w:rsidR="002449F0">
        <w:rPr>
          <w:rFonts w:ascii="Calibri" w:hAnsi="Calibri" w:cs="Calibri"/>
          <w:color w:val="70AD47" w:themeColor="accent6"/>
        </w:rPr>
        <w:t xml:space="preserve"> gets us over retail.</w:t>
      </w:r>
      <w:r w:rsidR="00A46DFB">
        <w:rPr>
          <w:rFonts w:ascii="Calibri" w:hAnsi="Calibri" w:cs="Calibri"/>
          <w:color w:val="70AD47" w:themeColor="accent6"/>
        </w:rPr>
        <w:t xml:space="preserve"> Which just went </w:t>
      </w:r>
      <w:r w:rsidR="008A7876">
        <w:rPr>
          <w:rFonts w:ascii="Calibri" w:hAnsi="Calibri" w:cs="Calibri"/>
          <w:color w:val="70AD47" w:themeColor="accent6"/>
        </w:rPr>
        <w:t>through</w:t>
      </w:r>
      <w:r w:rsidR="00A46DFB">
        <w:rPr>
          <w:rFonts w:ascii="Calibri" w:hAnsi="Calibri" w:cs="Calibri"/>
          <w:color w:val="70AD47" w:themeColor="accent6"/>
        </w:rPr>
        <w:t xml:space="preserve"> this process this year. </w:t>
      </w:r>
    </w:p>
    <w:p w14:paraId="7AEA515E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0A4075B8" w14:textId="5E82F41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620D34">
        <w:rPr>
          <w:rFonts w:ascii="Calibri" w:hAnsi="Calibri" w:cs="Calibri"/>
        </w:rPr>
        <w:t xml:space="preserve"> </w:t>
      </w:r>
      <w:r w:rsidR="00620D34">
        <w:rPr>
          <w:rFonts w:ascii="Calibri" w:hAnsi="Calibri" w:cs="Calibri"/>
          <w:color w:val="70AD47" w:themeColor="accent6"/>
        </w:rPr>
        <w:t xml:space="preserve">Work in progress </w:t>
      </w:r>
      <w:r w:rsidR="008A7876">
        <w:rPr>
          <w:rFonts w:ascii="Calibri" w:hAnsi="Calibri" w:cs="Calibri"/>
          <w:color w:val="70AD47" w:themeColor="accent6"/>
        </w:rPr>
        <w:t>usually</w:t>
      </w:r>
      <w:r w:rsidR="00620D34">
        <w:rPr>
          <w:rFonts w:ascii="Calibri" w:hAnsi="Calibri" w:cs="Calibri"/>
          <w:color w:val="70AD47" w:themeColor="accent6"/>
        </w:rPr>
        <w:t xml:space="preserve"> isn’t a conversation with </w:t>
      </w:r>
      <w:proofErr w:type="gramStart"/>
      <w:r w:rsidR="00620D34">
        <w:rPr>
          <w:rFonts w:ascii="Calibri" w:hAnsi="Calibri" w:cs="Calibri"/>
          <w:color w:val="70AD47" w:themeColor="accent6"/>
        </w:rPr>
        <w:t>Dan(</w:t>
      </w:r>
      <w:proofErr w:type="gramEnd"/>
      <w:r w:rsidR="00620D34">
        <w:rPr>
          <w:rFonts w:ascii="Calibri" w:hAnsi="Calibri" w:cs="Calibri"/>
          <w:color w:val="70AD47" w:themeColor="accent6"/>
        </w:rPr>
        <w:t xml:space="preserve">parts manager) </w:t>
      </w:r>
      <w:proofErr w:type="spellStart"/>
      <w:r w:rsidR="00620D34">
        <w:rPr>
          <w:rFonts w:ascii="Calibri" w:hAnsi="Calibri" w:cs="Calibri"/>
          <w:color w:val="70AD47" w:themeColor="accent6"/>
        </w:rPr>
        <w:t>Some times</w:t>
      </w:r>
      <w:proofErr w:type="spellEnd"/>
      <w:r w:rsidR="00620D34">
        <w:rPr>
          <w:rFonts w:ascii="Calibri" w:hAnsi="Calibri" w:cs="Calibri"/>
          <w:color w:val="70AD47" w:themeColor="accent6"/>
        </w:rPr>
        <w:t xml:space="preserve"> this can come up in the fixed ops meeting but it is not a monthly conversation.</w:t>
      </w:r>
    </w:p>
    <w:p w14:paraId="65F0BCFA" w14:textId="77777777" w:rsidR="00857621" w:rsidRPr="00340636" w:rsidRDefault="00857621" w:rsidP="00524407">
      <w:pPr>
        <w:rPr>
          <w:rFonts w:ascii="Calibri" w:hAnsi="Calibri" w:cs="Calibri"/>
        </w:rPr>
      </w:pPr>
    </w:p>
    <w:p w14:paraId="5F8EB84E" w14:textId="661A0774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AC5BC9">
        <w:rPr>
          <w:rFonts w:ascii="Calibri" w:hAnsi="Calibri" w:cs="Calibri"/>
          <w:color w:val="70AD47" w:themeColor="accent6"/>
        </w:rPr>
        <w:t xml:space="preserve"> The financial statement is sent out in </w:t>
      </w:r>
      <w:proofErr w:type="spellStart"/>
      <w:proofErr w:type="gramStart"/>
      <w:r w:rsidR="00AC5BC9">
        <w:rPr>
          <w:rFonts w:ascii="Calibri" w:hAnsi="Calibri" w:cs="Calibri"/>
          <w:color w:val="70AD47" w:themeColor="accent6"/>
        </w:rPr>
        <w:t>a</w:t>
      </w:r>
      <w:proofErr w:type="spellEnd"/>
      <w:proofErr w:type="gramEnd"/>
      <w:r w:rsidR="00AC5BC9">
        <w:rPr>
          <w:rFonts w:ascii="Calibri" w:hAnsi="Calibri" w:cs="Calibri"/>
          <w:color w:val="70AD47" w:themeColor="accent6"/>
        </w:rPr>
        <w:t xml:space="preserve"> email monthly however this is no discussion.</w:t>
      </w:r>
      <w:r w:rsidR="00F34C3F">
        <w:rPr>
          <w:rFonts w:ascii="Calibri" w:hAnsi="Calibri" w:cs="Calibri"/>
          <w:color w:val="70AD47" w:themeColor="accent6"/>
        </w:rPr>
        <w:t xml:space="preserve"> No doc he just gets a monthly statement.</w:t>
      </w:r>
    </w:p>
    <w:p w14:paraId="01418159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490BF438" w14:textId="3657465B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proofErr w:type="gramStart"/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F34C3F">
        <w:rPr>
          <w:rFonts w:ascii="Calibri" w:hAnsi="Calibri" w:cs="Calibri"/>
        </w:rPr>
        <w:t xml:space="preserve"> </w:t>
      </w:r>
      <w:r w:rsidR="00723C8D">
        <w:rPr>
          <w:rFonts w:ascii="Calibri" w:hAnsi="Calibri" w:cs="Calibri"/>
          <w:color w:val="70AD47" w:themeColor="accent6"/>
        </w:rPr>
        <w:t xml:space="preserve">Counter sales are </w:t>
      </w:r>
      <w:proofErr w:type="gramStart"/>
      <w:r w:rsidR="00723C8D">
        <w:rPr>
          <w:rFonts w:ascii="Calibri" w:hAnsi="Calibri" w:cs="Calibri"/>
          <w:color w:val="70AD47" w:themeColor="accent6"/>
        </w:rPr>
        <w:t>off of</w:t>
      </w:r>
      <w:proofErr w:type="gramEnd"/>
      <w:r w:rsidR="00723C8D">
        <w:rPr>
          <w:rFonts w:ascii="Calibri" w:hAnsi="Calibri" w:cs="Calibri"/>
          <w:color w:val="70AD47" w:themeColor="accent6"/>
        </w:rPr>
        <w:t xml:space="preserve"> GM Pricing. </w:t>
      </w:r>
      <w:r w:rsidR="000E5856">
        <w:rPr>
          <w:rFonts w:ascii="Calibri" w:hAnsi="Calibri" w:cs="Calibri"/>
          <w:color w:val="70AD47" w:themeColor="accent6"/>
        </w:rPr>
        <w:t>Ro is based off in-house matrix.</w:t>
      </w:r>
    </w:p>
    <w:p w14:paraId="6AA4EDB8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5440AE4B" w14:textId="152FE3BC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E57281">
        <w:rPr>
          <w:rFonts w:ascii="Calibri" w:hAnsi="Calibri" w:cs="Calibri"/>
        </w:rPr>
        <w:t xml:space="preserve"> </w:t>
      </w:r>
      <w:r w:rsidR="002E7F78">
        <w:rPr>
          <w:rFonts w:ascii="Calibri" w:hAnsi="Calibri" w:cs="Calibri"/>
          <w:color w:val="70AD47" w:themeColor="accent6"/>
        </w:rPr>
        <w:t>Never</w:t>
      </w:r>
    </w:p>
    <w:p w14:paraId="506B5627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40D4E704" w14:textId="58489CEE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3D662A">
        <w:rPr>
          <w:rFonts w:ascii="Calibri" w:hAnsi="Calibri" w:cs="Calibri"/>
        </w:rPr>
        <w:t xml:space="preserve"> </w:t>
      </w:r>
      <w:r w:rsidR="003D662A">
        <w:rPr>
          <w:rFonts w:ascii="Calibri" w:hAnsi="Calibri" w:cs="Calibri"/>
          <w:color w:val="70AD47" w:themeColor="accent6"/>
        </w:rPr>
        <w:t xml:space="preserve">We are part of GM’s </w:t>
      </w:r>
      <w:proofErr w:type="spellStart"/>
      <w:r w:rsidR="003D662A">
        <w:rPr>
          <w:rFonts w:ascii="Calibri" w:hAnsi="Calibri" w:cs="Calibri"/>
          <w:color w:val="70AD47" w:themeColor="accent6"/>
        </w:rPr>
        <w:t>ecommerace</w:t>
      </w:r>
      <w:proofErr w:type="spellEnd"/>
      <w:r w:rsidR="003D662A">
        <w:rPr>
          <w:rFonts w:ascii="Calibri" w:hAnsi="Calibri" w:cs="Calibri"/>
          <w:color w:val="70AD47" w:themeColor="accent6"/>
        </w:rPr>
        <w:t xml:space="preserve"> si</w:t>
      </w:r>
      <w:r w:rsidR="003D2534">
        <w:rPr>
          <w:rFonts w:ascii="Calibri" w:hAnsi="Calibri" w:cs="Calibri"/>
          <w:color w:val="70AD47" w:themeColor="accent6"/>
        </w:rPr>
        <w:t xml:space="preserve">te. </w:t>
      </w:r>
      <w:r w:rsidR="006863DA">
        <w:rPr>
          <w:rFonts w:ascii="Calibri" w:hAnsi="Calibri" w:cs="Calibri"/>
          <w:color w:val="70AD47" w:themeColor="accent6"/>
        </w:rPr>
        <w:t xml:space="preserve"> It is very </w:t>
      </w:r>
      <w:proofErr w:type="gramStart"/>
      <w:r w:rsidR="00E0654A">
        <w:rPr>
          <w:rFonts w:ascii="Calibri" w:hAnsi="Calibri" w:cs="Calibri"/>
          <w:color w:val="70AD47" w:themeColor="accent6"/>
        </w:rPr>
        <w:t>clunky</w:t>
      </w:r>
      <w:proofErr w:type="gramEnd"/>
      <w:r w:rsidR="00E0654A">
        <w:rPr>
          <w:rFonts w:ascii="Calibri" w:hAnsi="Calibri" w:cs="Calibri"/>
          <w:color w:val="70AD47" w:themeColor="accent6"/>
        </w:rPr>
        <w:t xml:space="preserve"> and the process is pretty lose. No notifications of leads coming </w:t>
      </w:r>
      <w:proofErr w:type="gramStart"/>
      <w:r w:rsidR="00E0654A">
        <w:rPr>
          <w:rFonts w:ascii="Calibri" w:hAnsi="Calibri" w:cs="Calibri"/>
          <w:color w:val="70AD47" w:themeColor="accent6"/>
        </w:rPr>
        <w:t>in .</w:t>
      </w:r>
      <w:proofErr w:type="gramEnd"/>
      <w:r w:rsidR="00E0654A">
        <w:rPr>
          <w:rFonts w:ascii="Calibri" w:hAnsi="Calibri" w:cs="Calibri"/>
          <w:color w:val="70AD47" w:themeColor="accent6"/>
        </w:rPr>
        <w:t xml:space="preserve"> No emails letting parts know someone is waiting for a part.</w:t>
      </w:r>
    </w:p>
    <w:p w14:paraId="42AF5DEB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5CB2D590" w14:textId="411E2CA6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C9029A">
        <w:rPr>
          <w:rFonts w:ascii="Calibri" w:hAnsi="Calibri" w:cs="Calibri"/>
        </w:rPr>
        <w:t xml:space="preserve"> </w:t>
      </w:r>
      <w:r w:rsidR="00C9029A">
        <w:rPr>
          <w:rFonts w:ascii="Calibri" w:hAnsi="Calibri" w:cs="Calibri"/>
          <w:color w:val="70AD47" w:themeColor="accent6"/>
        </w:rPr>
        <w:t>None…we are going to talk to proactive that we are already paying for and get a monthly call set up</w:t>
      </w:r>
    </w:p>
    <w:p w14:paraId="53B7E34E" w14:textId="77777777" w:rsidR="00874C10" w:rsidRPr="00340636" w:rsidRDefault="00874C10" w:rsidP="00524407">
      <w:pPr>
        <w:rPr>
          <w:rFonts w:ascii="Calibri" w:hAnsi="Calibri" w:cs="Calibri"/>
        </w:rPr>
      </w:pPr>
    </w:p>
    <w:p w14:paraId="50981A0D" w14:textId="17742113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 xml:space="preserve">? </w:t>
      </w:r>
      <w:r w:rsidR="00C06F76">
        <w:rPr>
          <w:rFonts w:ascii="Calibri" w:hAnsi="Calibri" w:cs="Calibri"/>
          <w:color w:val="70AD47" w:themeColor="accent6"/>
        </w:rPr>
        <w:t xml:space="preserve">No. </w:t>
      </w:r>
      <w:r w:rsidR="00817E4A">
        <w:rPr>
          <w:rFonts w:ascii="Calibri" w:hAnsi="Calibri" w:cs="Calibri"/>
          <w:color w:val="70AD47" w:themeColor="accent6"/>
        </w:rPr>
        <w:t xml:space="preserve">Sales consultants are paid above and beyond </w:t>
      </w:r>
      <w:r w:rsidR="00BD6634">
        <w:rPr>
          <w:rFonts w:ascii="Calibri" w:hAnsi="Calibri" w:cs="Calibri"/>
          <w:color w:val="70AD47" w:themeColor="accent6"/>
        </w:rPr>
        <w:t xml:space="preserve">the sales gross to sell </w:t>
      </w:r>
      <w:r w:rsidR="008A7876">
        <w:rPr>
          <w:rFonts w:ascii="Calibri" w:hAnsi="Calibri" w:cs="Calibri"/>
          <w:color w:val="70AD47" w:themeColor="accent6"/>
        </w:rPr>
        <w:t>accessories</w:t>
      </w:r>
      <w:r w:rsidR="00BD6634">
        <w:rPr>
          <w:rFonts w:ascii="Calibri" w:hAnsi="Calibri" w:cs="Calibri"/>
          <w:color w:val="70AD47" w:themeColor="accent6"/>
        </w:rPr>
        <w:t xml:space="preserve">. </w:t>
      </w:r>
    </w:p>
    <w:p w14:paraId="762C4215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1AF005E9" w14:textId="7082DFAE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BD6634">
        <w:rPr>
          <w:rFonts w:ascii="Calibri" w:hAnsi="Calibri" w:cs="Calibri"/>
          <w:color w:val="70AD47" w:themeColor="accent6"/>
        </w:rPr>
        <w:t xml:space="preserve">Having a sales </w:t>
      </w:r>
      <w:r w:rsidR="00760225">
        <w:rPr>
          <w:rFonts w:ascii="Calibri" w:hAnsi="Calibri" w:cs="Calibri"/>
          <w:color w:val="70AD47" w:themeColor="accent6"/>
        </w:rPr>
        <w:t xml:space="preserve">and </w:t>
      </w:r>
      <w:r w:rsidR="00314215">
        <w:rPr>
          <w:rFonts w:ascii="Calibri" w:hAnsi="Calibri" w:cs="Calibri"/>
          <w:color w:val="70AD47" w:themeColor="accent6"/>
        </w:rPr>
        <w:t>Parts process conversation</w:t>
      </w:r>
      <w:r w:rsidR="00451FD0">
        <w:rPr>
          <w:rFonts w:ascii="Calibri" w:hAnsi="Calibri" w:cs="Calibri"/>
          <w:color w:val="70AD47" w:themeColor="accent6"/>
        </w:rPr>
        <w:t xml:space="preserve">, </w:t>
      </w:r>
      <w:r w:rsidR="008646E3">
        <w:rPr>
          <w:rFonts w:ascii="Calibri" w:hAnsi="Calibri" w:cs="Calibri"/>
          <w:color w:val="70AD47" w:themeColor="accent6"/>
        </w:rPr>
        <w:t xml:space="preserve">we just updated </w:t>
      </w:r>
      <w:r w:rsidR="00897A19">
        <w:rPr>
          <w:rFonts w:ascii="Calibri" w:hAnsi="Calibri" w:cs="Calibri"/>
          <w:color w:val="70AD47" w:themeColor="accent6"/>
        </w:rPr>
        <w:t xml:space="preserve">the parts display in the showroom and added a </w:t>
      </w:r>
      <w:r w:rsidR="00AD75A7">
        <w:rPr>
          <w:rFonts w:ascii="Calibri" w:hAnsi="Calibri" w:cs="Calibri"/>
          <w:color w:val="70AD47" w:themeColor="accent6"/>
        </w:rPr>
        <w:t xml:space="preserve">truck in the showroom for </w:t>
      </w:r>
      <w:r w:rsidR="008A7876">
        <w:rPr>
          <w:rFonts w:ascii="Calibri" w:hAnsi="Calibri" w:cs="Calibri"/>
          <w:color w:val="70AD47" w:themeColor="accent6"/>
        </w:rPr>
        <w:t>accessories</w:t>
      </w:r>
    </w:p>
    <w:p w14:paraId="051F6CE0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21A08DD1" w14:textId="010F462B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740AB5">
        <w:rPr>
          <w:rFonts w:ascii="Calibri" w:hAnsi="Calibri" w:cs="Calibri"/>
        </w:rPr>
        <w:t xml:space="preserve"> </w:t>
      </w:r>
      <w:r w:rsidR="007F2C39">
        <w:rPr>
          <w:rFonts w:ascii="Calibri" w:hAnsi="Calibri" w:cs="Calibri"/>
          <w:color w:val="70AD47" w:themeColor="accent6"/>
        </w:rPr>
        <w:t xml:space="preserve">No, we </w:t>
      </w:r>
      <w:proofErr w:type="gramStart"/>
      <w:r w:rsidR="007F2C39">
        <w:rPr>
          <w:rFonts w:ascii="Calibri" w:hAnsi="Calibri" w:cs="Calibri"/>
          <w:color w:val="70AD47" w:themeColor="accent6"/>
        </w:rPr>
        <w:t xml:space="preserve">don’t </w:t>
      </w:r>
      <w:r w:rsidR="00452A42">
        <w:rPr>
          <w:rFonts w:ascii="Calibri" w:hAnsi="Calibri" w:cs="Calibri"/>
          <w:color w:val="70AD47" w:themeColor="accent6"/>
        </w:rPr>
        <w:t>.</w:t>
      </w:r>
      <w:proofErr w:type="gramEnd"/>
      <w:r w:rsidR="00452A42">
        <w:rPr>
          <w:rFonts w:ascii="Calibri" w:hAnsi="Calibri" w:cs="Calibri"/>
          <w:color w:val="70AD47" w:themeColor="accent6"/>
        </w:rPr>
        <w:t xml:space="preserve"> Dan does not know if he </w:t>
      </w:r>
      <w:proofErr w:type="gramStart"/>
      <w:r w:rsidR="00452A42">
        <w:rPr>
          <w:rFonts w:ascii="Calibri" w:hAnsi="Calibri" w:cs="Calibri"/>
          <w:color w:val="70AD47" w:themeColor="accent6"/>
        </w:rPr>
        <w:t>has the ability to</w:t>
      </w:r>
      <w:proofErr w:type="gramEnd"/>
      <w:r w:rsidR="00452A42">
        <w:rPr>
          <w:rFonts w:ascii="Calibri" w:hAnsi="Calibri" w:cs="Calibri"/>
          <w:color w:val="70AD47" w:themeColor="accent6"/>
        </w:rPr>
        <w:t xml:space="preserve"> see this information in </w:t>
      </w:r>
      <w:proofErr w:type="spellStart"/>
      <w:r w:rsidR="00452A42">
        <w:rPr>
          <w:rFonts w:ascii="Calibri" w:hAnsi="Calibri" w:cs="Calibri"/>
          <w:color w:val="70AD47" w:themeColor="accent6"/>
        </w:rPr>
        <w:t>Tekion</w:t>
      </w:r>
      <w:proofErr w:type="spellEnd"/>
      <w:r w:rsidR="00452A42">
        <w:rPr>
          <w:rFonts w:ascii="Calibri" w:hAnsi="Calibri" w:cs="Calibri"/>
          <w:color w:val="70AD47" w:themeColor="accent6"/>
        </w:rPr>
        <w:t>.</w:t>
      </w:r>
    </w:p>
    <w:p w14:paraId="276D467F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6363920" w14:textId="7BE83347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  <w:r w:rsidR="00E71184">
        <w:rPr>
          <w:rFonts w:ascii="Calibri" w:hAnsi="Calibri" w:cs="Calibri"/>
          <w:color w:val="70AD47" w:themeColor="accent6"/>
        </w:rPr>
        <w:t>No</w:t>
      </w:r>
    </w:p>
    <w:p w14:paraId="093A42F1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1B26C183" w14:textId="59D429A8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9C5BD9">
        <w:rPr>
          <w:rFonts w:ascii="Calibri" w:hAnsi="Calibri" w:cs="Calibri"/>
        </w:rPr>
        <w:t xml:space="preserve"> </w:t>
      </w:r>
      <w:r w:rsidR="009C5BD9">
        <w:rPr>
          <w:rFonts w:ascii="Calibri" w:hAnsi="Calibri" w:cs="Calibri"/>
          <w:color w:val="70AD47" w:themeColor="accent6"/>
        </w:rPr>
        <w:t>We do not have a process in place for this</w:t>
      </w:r>
    </w:p>
    <w:p w14:paraId="38DA8DA4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33789842" w14:textId="1B43FF4C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1A707E">
        <w:rPr>
          <w:rFonts w:ascii="Calibri" w:hAnsi="Calibri" w:cs="Calibri"/>
        </w:rPr>
        <w:t xml:space="preserve"> </w:t>
      </w:r>
      <w:r w:rsidR="001A707E">
        <w:rPr>
          <w:rFonts w:ascii="Calibri" w:hAnsi="Calibri" w:cs="Calibri"/>
          <w:color w:val="70AD47" w:themeColor="accent6"/>
        </w:rPr>
        <w:t xml:space="preserve">No, </w:t>
      </w:r>
      <w:proofErr w:type="gramStart"/>
      <w:r w:rsidR="0065515B">
        <w:rPr>
          <w:rFonts w:ascii="Calibri" w:hAnsi="Calibri" w:cs="Calibri"/>
          <w:color w:val="70AD47" w:themeColor="accent6"/>
        </w:rPr>
        <w:t>No</w:t>
      </w:r>
      <w:proofErr w:type="gramEnd"/>
      <w:r w:rsidR="0065515B">
        <w:rPr>
          <w:rFonts w:ascii="Calibri" w:hAnsi="Calibri" w:cs="Calibri"/>
          <w:color w:val="70AD47" w:themeColor="accent6"/>
        </w:rPr>
        <w:t xml:space="preserve">, This is a conversation that Dan and myself have had several conversations about since I have been </w:t>
      </w:r>
      <w:r w:rsidR="00801E23">
        <w:rPr>
          <w:rFonts w:ascii="Calibri" w:hAnsi="Calibri" w:cs="Calibri"/>
          <w:color w:val="70AD47" w:themeColor="accent6"/>
        </w:rPr>
        <w:t>back from class</w:t>
      </w:r>
    </w:p>
    <w:p w14:paraId="3475E0FD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2945088D" w14:textId="7F5B3D10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 </w:t>
      </w:r>
      <w:r w:rsidR="009742AF">
        <w:rPr>
          <w:rFonts w:ascii="Calibri" w:hAnsi="Calibri" w:cs="Calibri"/>
        </w:rPr>
        <w:t xml:space="preserve"> </w:t>
      </w:r>
      <w:r w:rsidR="008A7876">
        <w:rPr>
          <w:rFonts w:ascii="Calibri" w:hAnsi="Calibri" w:cs="Calibri"/>
          <w:color w:val="70AD47" w:themeColor="accent6"/>
        </w:rPr>
        <w:t>Communication</w:t>
      </w:r>
      <w:r w:rsidR="001D2106">
        <w:rPr>
          <w:rFonts w:ascii="Calibri" w:hAnsi="Calibri" w:cs="Calibri"/>
          <w:color w:val="70AD47" w:themeColor="accent6"/>
        </w:rPr>
        <w:t xml:space="preserve"> between Parts, customers, techs, and advisors</w:t>
      </w:r>
    </w:p>
    <w:p w14:paraId="5865DD5E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56EA3850" w14:textId="132B5233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C4093B">
        <w:rPr>
          <w:rFonts w:ascii="Calibri" w:hAnsi="Calibri" w:cs="Calibri"/>
          <w:color w:val="70AD47" w:themeColor="accent6"/>
        </w:rPr>
        <w:t>Some of it could be rim controlled parts</w:t>
      </w:r>
      <w:r w:rsidR="00996E0B">
        <w:rPr>
          <w:rFonts w:ascii="Calibri" w:hAnsi="Calibri" w:cs="Calibri"/>
          <w:color w:val="70AD47" w:themeColor="accent6"/>
        </w:rPr>
        <w:t xml:space="preserve">, some of it is a fisher plow thing. We need to figure out how to </w:t>
      </w:r>
      <w:r w:rsidR="001A7497">
        <w:rPr>
          <w:rFonts w:ascii="Calibri" w:hAnsi="Calibri" w:cs="Calibri"/>
          <w:color w:val="70AD47" w:themeColor="accent6"/>
        </w:rPr>
        <w:t xml:space="preserve">separate the two accounts. </w:t>
      </w:r>
      <w:r w:rsidR="00324462">
        <w:rPr>
          <w:rFonts w:ascii="Calibri" w:hAnsi="Calibri" w:cs="Calibri"/>
          <w:color w:val="70AD47" w:themeColor="accent6"/>
        </w:rPr>
        <w:t xml:space="preserve">Some of it could be a migrated </w:t>
      </w:r>
      <w:proofErr w:type="gramStart"/>
      <w:r w:rsidR="00324462">
        <w:rPr>
          <w:rFonts w:ascii="Calibri" w:hAnsi="Calibri" w:cs="Calibri"/>
          <w:color w:val="70AD47" w:themeColor="accent6"/>
        </w:rPr>
        <w:t>parts .</w:t>
      </w:r>
      <w:proofErr w:type="gramEnd"/>
    </w:p>
    <w:p w14:paraId="727F34BE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5175B81" w14:textId="05ECF827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</w:t>
      </w:r>
      <w:r w:rsidR="00B53F9A">
        <w:rPr>
          <w:rFonts w:ascii="Calibri" w:hAnsi="Calibri" w:cs="Calibri"/>
          <w:color w:val="70AD47" w:themeColor="accent6"/>
        </w:rPr>
        <w:t xml:space="preserve"> </w:t>
      </w:r>
      <w:r w:rsidR="00113F0D">
        <w:rPr>
          <w:rFonts w:ascii="Calibri" w:hAnsi="Calibri" w:cs="Calibri"/>
          <w:color w:val="70AD47" w:themeColor="accent6"/>
        </w:rPr>
        <w:t>Strategy</w:t>
      </w:r>
      <w:r w:rsidR="00B53F9A">
        <w:rPr>
          <w:rFonts w:ascii="Calibri" w:hAnsi="Calibri" w:cs="Calibri"/>
          <w:color w:val="70AD47" w:themeColor="accent6"/>
        </w:rPr>
        <w:t xml:space="preserve"> was set before dan was here</w:t>
      </w:r>
      <w:r w:rsidR="00113F0D">
        <w:rPr>
          <w:rFonts w:ascii="Calibri" w:hAnsi="Calibri" w:cs="Calibri"/>
          <w:color w:val="70AD47" w:themeColor="accent6"/>
        </w:rPr>
        <w:t xml:space="preserve"> at this point unsure what the </w:t>
      </w:r>
      <w:proofErr w:type="gramStart"/>
      <w:r w:rsidR="00113F0D">
        <w:rPr>
          <w:rFonts w:ascii="Calibri" w:hAnsi="Calibri" w:cs="Calibri"/>
          <w:color w:val="70AD47" w:themeColor="accent6"/>
        </w:rPr>
        <w:t>actually</w:t>
      </w:r>
      <w:proofErr w:type="gramEnd"/>
      <w:r w:rsidR="00113F0D">
        <w:rPr>
          <w:rFonts w:ascii="Calibri" w:hAnsi="Calibri" w:cs="Calibri"/>
          <w:color w:val="70AD47" w:themeColor="accent6"/>
        </w:rPr>
        <w:t xml:space="preserve"> strategy is?</w:t>
      </w:r>
      <w:r w:rsidR="00043267">
        <w:rPr>
          <w:rFonts w:ascii="Calibri" w:hAnsi="Calibri" w:cs="Calibri"/>
          <w:color w:val="70AD47" w:themeColor="accent6"/>
        </w:rPr>
        <w:t xml:space="preserve"> Rim is approved daily </w:t>
      </w:r>
      <w:r w:rsidR="008F2C99">
        <w:rPr>
          <w:rFonts w:ascii="Calibri" w:hAnsi="Calibri" w:cs="Calibri"/>
          <w:color w:val="70AD47" w:themeColor="accent6"/>
        </w:rPr>
        <w:t xml:space="preserve">most of the time it is often </w:t>
      </w:r>
      <w:r w:rsidR="00382B63">
        <w:rPr>
          <w:rFonts w:ascii="Calibri" w:hAnsi="Calibri" w:cs="Calibri"/>
          <w:color w:val="70AD47" w:themeColor="accent6"/>
        </w:rPr>
        <w:t xml:space="preserve">approved. </w:t>
      </w:r>
      <w:proofErr w:type="spellStart"/>
      <w:proofErr w:type="gramStart"/>
      <w:r w:rsidR="00382B63">
        <w:rPr>
          <w:rFonts w:ascii="Calibri" w:hAnsi="Calibri" w:cs="Calibri"/>
          <w:color w:val="70AD47" w:themeColor="accent6"/>
        </w:rPr>
        <w:t>Its</w:t>
      </w:r>
      <w:proofErr w:type="spellEnd"/>
      <w:r w:rsidR="00382B63">
        <w:rPr>
          <w:rFonts w:ascii="Calibri" w:hAnsi="Calibri" w:cs="Calibri"/>
          <w:color w:val="70AD47" w:themeColor="accent6"/>
        </w:rPr>
        <w:t xml:space="preserve">  a</w:t>
      </w:r>
      <w:proofErr w:type="gramEnd"/>
      <w:r w:rsidR="00382B63">
        <w:rPr>
          <w:rFonts w:ascii="Calibri" w:hAnsi="Calibri" w:cs="Calibri"/>
          <w:color w:val="70AD47" w:themeColor="accent6"/>
        </w:rPr>
        <w:t xml:space="preserve"> recalculation of parts</w:t>
      </w:r>
    </w:p>
    <w:p w14:paraId="3C1E2EB8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6CF30DED" w14:textId="5547E60F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375E2F">
        <w:rPr>
          <w:rFonts w:ascii="Calibri" w:hAnsi="Calibri" w:cs="Calibri"/>
        </w:rPr>
        <w:t xml:space="preserve"> </w:t>
      </w:r>
      <w:r w:rsidR="00375E2F">
        <w:rPr>
          <w:rFonts w:ascii="Calibri" w:hAnsi="Calibri" w:cs="Calibri"/>
          <w:color w:val="70AD47" w:themeColor="accent6"/>
        </w:rPr>
        <w:t>0…no one ever told dan about the parts performance report. I was the one that int</w:t>
      </w:r>
      <w:r w:rsidR="005B4624">
        <w:rPr>
          <w:rFonts w:ascii="Calibri" w:hAnsi="Calibri" w:cs="Calibri"/>
          <w:color w:val="70AD47" w:themeColor="accent6"/>
        </w:rPr>
        <w:t xml:space="preserve">roduced this report to Dan. Not his fault terrible on boarding and training from </w:t>
      </w:r>
      <w:proofErr w:type="spellStart"/>
      <w:r w:rsidR="005B4624">
        <w:rPr>
          <w:rFonts w:ascii="Calibri" w:hAnsi="Calibri" w:cs="Calibri"/>
          <w:color w:val="70AD47" w:themeColor="accent6"/>
        </w:rPr>
        <w:t>Tekion</w:t>
      </w:r>
      <w:proofErr w:type="spellEnd"/>
      <w:r w:rsidR="005B4624">
        <w:rPr>
          <w:rFonts w:ascii="Calibri" w:hAnsi="Calibri" w:cs="Calibri"/>
          <w:color w:val="70AD47" w:themeColor="accent6"/>
        </w:rPr>
        <w:t xml:space="preserve"> at this point.</w:t>
      </w:r>
    </w:p>
    <w:p w14:paraId="436A2912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5AB667A3" w14:textId="254217F6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881A7E">
        <w:rPr>
          <w:rFonts w:ascii="Calibri" w:hAnsi="Calibri" w:cs="Calibri"/>
        </w:rPr>
        <w:t xml:space="preserve"> </w:t>
      </w:r>
      <w:r w:rsidR="00881A7E">
        <w:rPr>
          <w:rFonts w:ascii="Calibri" w:hAnsi="Calibri" w:cs="Calibri"/>
          <w:color w:val="70AD47" w:themeColor="accent6"/>
        </w:rPr>
        <w:t>Communication between everyone.</w:t>
      </w:r>
      <w:r w:rsidR="008E0DE6">
        <w:rPr>
          <w:rFonts w:ascii="Calibri" w:hAnsi="Calibri" w:cs="Calibri"/>
          <w:color w:val="70AD47" w:themeColor="accent6"/>
        </w:rPr>
        <w:t xml:space="preserve"> More space in the parts room.</w:t>
      </w:r>
      <w:r w:rsidR="003B4824">
        <w:rPr>
          <w:rFonts w:ascii="Calibri" w:hAnsi="Calibri" w:cs="Calibri"/>
          <w:color w:val="70AD47" w:themeColor="accent6"/>
        </w:rPr>
        <w:t xml:space="preserve"> Better organization of the parts room</w:t>
      </w:r>
      <w:r w:rsidR="00A02122">
        <w:rPr>
          <w:rFonts w:ascii="Calibri" w:hAnsi="Calibri" w:cs="Calibri"/>
          <w:color w:val="70AD47" w:themeColor="accent6"/>
        </w:rPr>
        <w:t xml:space="preserve">. </w:t>
      </w:r>
      <w:r w:rsidR="00322732">
        <w:rPr>
          <w:rFonts w:ascii="Calibri" w:hAnsi="Calibri" w:cs="Calibri"/>
          <w:color w:val="70AD47" w:themeColor="accent6"/>
        </w:rPr>
        <w:t xml:space="preserve">Asked Eric as well. He mentioned a bigger parts room. The bill dodge parts room was twice the size. </w:t>
      </w:r>
      <w:r w:rsidR="008A7876">
        <w:rPr>
          <w:rFonts w:ascii="Calibri" w:hAnsi="Calibri" w:cs="Calibri"/>
          <w:color w:val="70AD47" w:themeColor="accent6"/>
        </w:rPr>
        <w:t xml:space="preserve">He mentioned it would be </w:t>
      </w:r>
      <w:proofErr w:type="gramStart"/>
      <w:r w:rsidR="008A7876">
        <w:rPr>
          <w:rFonts w:ascii="Calibri" w:hAnsi="Calibri" w:cs="Calibri"/>
          <w:color w:val="70AD47" w:themeColor="accent6"/>
        </w:rPr>
        <w:t>really hard</w:t>
      </w:r>
      <w:proofErr w:type="gramEnd"/>
      <w:r w:rsidR="008A7876">
        <w:rPr>
          <w:rFonts w:ascii="Calibri" w:hAnsi="Calibri" w:cs="Calibri"/>
          <w:color w:val="70AD47" w:themeColor="accent6"/>
        </w:rPr>
        <w:t xml:space="preserve"> to grow the wholesale and accessories sales with the amount of space we currently have.</w:t>
      </w:r>
    </w:p>
    <w:sectPr w:rsidR="00953AF7" w:rsidRPr="00340636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C5DBB" w14:textId="77777777" w:rsidR="006A28D0" w:rsidRDefault="006A28D0">
      <w:r>
        <w:separator/>
      </w:r>
    </w:p>
  </w:endnote>
  <w:endnote w:type="continuationSeparator" w:id="0">
    <w:p w14:paraId="0207A8BA" w14:textId="77777777" w:rsidR="006A28D0" w:rsidRDefault="006A2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C9E7C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7D8C2E8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90459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37488B72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75CB2" w14:textId="77777777" w:rsidR="006A28D0" w:rsidRDefault="006A28D0">
      <w:r>
        <w:separator/>
      </w:r>
    </w:p>
  </w:footnote>
  <w:footnote w:type="continuationSeparator" w:id="0">
    <w:p w14:paraId="10FC7766" w14:textId="77777777" w:rsidR="006A28D0" w:rsidRDefault="006A2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62A7A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16F81" w14:textId="77777777" w:rsidR="009D5BCF" w:rsidRDefault="00A001A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40886C81" wp14:editId="4CB76DC6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1667682">
    <w:abstractNumId w:val="10"/>
  </w:num>
  <w:num w:numId="2" w16cid:durableId="1916547637">
    <w:abstractNumId w:val="7"/>
  </w:num>
  <w:num w:numId="3" w16cid:durableId="1528592539">
    <w:abstractNumId w:val="3"/>
  </w:num>
  <w:num w:numId="4" w16cid:durableId="496841752">
    <w:abstractNumId w:val="6"/>
  </w:num>
  <w:num w:numId="5" w16cid:durableId="10343862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724780">
    <w:abstractNumId w:val="9"/>
  </w:num>
  <w:num w:numId="7" w16cid:durableId="1747920893">
    <w:abstractNumId w:val="12"/>
  </w:num>
  <w:num w:numId="8" w16cid:durableId="1456172523">
    <w:abstractNumId w:val="1"/>
  </w:num>
  <w:num w:numId="9" w16cid:durableId="390537722">
    <w:abstractNumId w:val="14"/>
  </w:num>
  <w:num w:numId="10" w16cid:durableId="730732220">
    <w:abstractNumId w:val="0"/>
  </w:num>
  <w:num w:numId="11" w16cid:durableId="1842351441">
    <w:abstractNumId w:val="8"/>
  </w:num>
  <w:num w:numId="12" w16cid:durableId="562374160">
    <w:abstractNumId w:val="13"/>
  </w:num>
  <w:num w:numId="13" w16cid:durableId="1998264711">
    <w:abstractNumId w:val="11"/>
  </w:num>
  <w:num w:numId="14" w16cid:durableId="2057006980">
    <w:abstractNumId w:val="5"/>
  </w:num>
  <w:num w:numId="15" w16cid:durableId="1832060273">
    <w:abstractNumId w:val="4"/>
  </w:num>
  <w:num w:numId="16" w16cid:durableId="20309076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1DCD"/>
    <w:rsid w:val="00025060"/>
    <w:rsid w:val="000362DF"/>
    <w:rsid w:val="00043267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E5856"/>
    <w:rsid w:val="000F300D"/>
    <w:rsid w:val="000F33F1"/>
    <w:rsid w:val="000F3766"/>
    <w:rsid w:val="000F3B4F"/>
    <w:rsid w:val="000F54E9"/>
    <w:rsid w:val="00102D9A"/>
    <w:rsid w:val="001037EB"/>
    <w:rsid w:val="00113F0D"/>
    <w:rsid w:val="0012206D"/>
    <w:rsid w:val="001646E7"/>
    <w:rsid w:val="001716AA"/>
    <w:rsid w:val="0017449D"/>
    <w:rsid w:val="00187F0B"/>
    <w:rsid w:val="0019144F"/>
    <w:rsid w:val="001A707E"/>
    <w:rsid w:val="001A7497"/>
    <w:rsid w:val="001C5C47"/>
    <w:rsid w:val="001D2106"/>
    <w:rsid w:val="001D520C"/>
    <w:rsid w:val="001D750F"/>
    <w:rsid w:val="001E271A"/>
    <w:rsid w:val="001E282E"/>
    <w:rsid w:val="00225521"/>
    <w:rsid w:val="00236A78"/>
    <w:rsid w:val="002435DB"/>
    <w:rsid w:val="002449F0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E7F78"/>
    <w:rsid w:val="002F43AB"/>
    <w:rsid w:val="00307242"/>
    <w:rsid w:val="00307A44"/>
    <w:rsid w:val="0031367B"/>
    <w:rsid w:val="00314215"/>
    <w:rsid w:val="00322732"/>
    <w:rsid w:val="00324374"/>
    <w:rsid w:val="00324462"/>
    <w:rsid w:val="00340636"/>
    <w:rsid w:val="00345A58"/>
    <w:rsid w:val="003548BB"/>
    <w:rsid w:val="00357E58"/>
    <w:rsid w:val="00363F68"/>
    <w:rsid w:val="003719B4"/>
    <w:rsid w:val="0037275D"/>
    <w:rsid w:val="00375E2F"/>
    <w:rsid w:val="00382B63"/>
    <w:rsid w:val="0038459D"/>
    <w:rsid w:val="003961C4"/>
    <w:rsid w:val="003B4824"/>
    <w:rsid w:val="003C7065"/>
    <w:rsid w:val="003C7274"/>
    <w:rsid w:val="003D243B"/>
    <w:rsid w:val="003D2534"/>
    <w:rsid w:val="003D4644"/>
    <w:rsid w:val="003D662A"/>
    <w:rsid w:val="003E66E2"/>
    <w:rsid w:val="004105E0"/>
    <w:rsid w:val="00414875"/>
    <w:rsid w:val="004267E0"/>
    <w:rsid w:val="004408DB"/>
    <w:rsid w:val="00451FD0"/>
    <w:rsid w:val="00452A42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9360D"/>
    <w:rsid w:val="005B278A"/>
    <w:rsid w:val="005B2FB7"/>
    <w:rsid w:val="005B4624"/>
    <w:rsid w:val="005B5494"/>
    <w:rsid w:val="005F0051"/>
    <w:rsid w:val="00620D34"/>
    <w:rsid w:val="00635310"/>
    <w:rsid w:val="00641F0A"/>
    <w:rsid w:val="00643D0B"/>
    <w:rsid w:val="00651F18"/>
    <w:rsid w:val="0065515B"/>
    <w:rsid w:val="00667CC6"/>
    <w:rsid w:val="006728F4"/>
    <w:rsid w:val="0067565A"/>
    <w:rsid w:val="006826CA"/>
    <w:rsid w:val="006863DA"/>
    <w:rsid w:val="006A0BE2"/>
    <w:rsid w:val="006A28D0"/>
    <w:rsid w:val="006B3AE1"/>
    <w:rsid w:val="006D215D"/>
    <w:rsid w:val="006E0332"/>
    <w:rsid w:val="006E5D70"/>
    <w:rsid w:val="006F2C1B"/>
    <w:rsid w:val="006F432C"/>
    <w:rsid w:val="00701075"/>
    <w:rsid w:val="007116C4"/>
    <w:rsid w:val="00722463"/>
    <w:rsid w:val="00723C8D"/>
    <w:rsid w:val="00740AB5"/>
    <w:rsid w:val="00745FD5"/>
    <w:rsid w:val="00755A5D"/>
    <w:rsid w:val="00760225"/>
    <w:rsid w:val="00760E7E"/>
    <w:rsid w:val="00775175"/>
    <w:rsid w:val="007A11C8"/>
    <w:rsid w:val="007A775E"/>
    <w:rsid w:val="007B06BC"/>
    <w:rsid w:val="007C6C55"/>
    <w:rsid w:val="007D65F5"/>
    <w:rsid w:val="007E105B"/>
    <w:rsid w:val="007E6D16"/>
    <w:rsid w:val="007F2C39"/>
    <w:rsid w:val="00801E23"/>
    <w:rsid w:val="008027D9"/>
    <w:rsid w:val="00816D0A"/>
    <w:rsid w:val="00817E4A"/>
    <w:rsid w:val="00824ADC"/>
    <w:rsid w:val="008257C9"/>
    <w:rsid w:val="0083550C"/>
    <w:rsid w:val="00846E87"/>
    <w:rsid w:val="00850BA8"/>
    <w:rsid w:val="00857621"/>
    <w:rsid w:val="008646E3"/>
    <w:rsid w:val="008731D7"/>
    <w:rsid w:val="00874C10"/>
    <w:rsid w:val="00881A7E"/>
    <w:rsid w:val="0089559B"/>
    <w:rsid w:val="00897A19"/>
    <w:rsid w:val="008A4145"/>
    <w:rsid w:val="008A7876"/>
    <w:rsid w:val="008C0CEA"/>
    <w:rsid w:val="008C4278"/>
    <w:rsid w:val="008E0A01"/>
    <w:rsid w:val="008E0DE6"/>
    <w:rsid w:val="008E253F"/>
    <w:rsid w:val="008F2C99"/>
    <w:rsid w:val="00902B55"/>
    <w:rsid w:val="0090582A"/>
    <w:rsid w:val="00915B7F"/>
    <w:rsid w:val="0092644B"/>
    <w:rsid w:val="00953AF7"/>
    <w:rsid w:val="00954AA9"/>
    <w:rsid w:val="00960617"/>
    <w:rsid w:val="009742AF"/>
    <w:rsid w:val="00991157"/>
    <w:rsid w:val="00996E0B"/>
    <w:rsid w:val="009B42D9"/>
    <w:rsid w:val="009C5BD9"/>
    <w:rsid w:val="009D38F8"/>
    <w:rsid w:val="009D5BCF"/>
    <w:rsid w:val="009F3E61"/>
    <w:rsid w:val="009F5979"/>
    <w:rsid w:val="009F76C0"/>
    <w:rsid w:val="00A001A5"/>
    <w:rsid w:val="00A02122"/>
    <w:rsid w:val="00A04A59"/>
    <w:rsid w:val="00A222A5"/>
    <w:rsid w:val="00A34ECB"/>
    <w:rsid w:val="00A40292"/>
    <w:rsid w:val="00A46525"/>
    <w:rsid w:val="00A46DFB"/>
    <w:rsid w:val="00A543F8"/>
    <w:rsid w:val="00A73BDE"/>
    <w:rsid w:val="00A74CCF"/>
    <w:rsid w:val="00A86F8F"/>
    <w:rsid w:val="00A931D4"/>
    <w:rsid w:val="00AA5407"/>
    <w:rsid w:val="00AB68E4"/>
    <w:rsid w:val="00AB71C4"/>
    <w:rsid w:val="00AC2B68"/>
    <w:rsid w:val="00AC5BC9"/>
    <w:rsid w:val="00AD3742"/>
    <w:rsid w:val="00AD7438"/>
    <w:rsid w:val="00AD75A7"/>
    <w:rsid w:val="00AE00C4"/>
    <w:rsid w:val="00AE5B78"/>
    <w:rsid w:val="00B03352"/>
    <w:rsid w:val="00B53F9A"/>
    <w:rsid w:val="00B774E5"/>
    <w:rsid w:val="00B841A7"/>
    <w:rsid w:val="00B87032"/>
    <w:rsid w:val="00B96CAF"/>
    <w:rsid w:val="00BA5D8C"/>
    <w:rsid w:val="00BB5289"/>
    <w:rsid w:val="00BD55C1"/>
    <w:rsid w:val="00BD6634"/>
    <w:rsid w:val="00C050E7"/>
    <w:rsid w:val="00C06F76"/>
    <w:rsid w:val="00C36E20"/>
    <w:rsid w:val="00C36F27"/>
    <w:rsid w:val="00C4093B"/>
    <w:rsid w:val="00C445E8"/>
    <w:rsid w:val="00C44FAB"/>
    <w:rsid w:val="00C45985"/>
    <w:rsid w:val="00C61478"/>
    <w:rsid w:val="00C71623"/>
    <w:rsid w:val="00C86D75"/>
    <w:rsid w:val="00C9029A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084D"/>
    <w:rsid w:val="00DD7B65"/>
    <w:rsid w:val="00DE08EC"/>
    <w:rsid w:val="00DE66F1"/>
    <w:rsid w:val="00DF7A6F"/>
    <w:rsid w:val="00E0654A"/>
    <w:rsid w:val="00E149D2"/>
    <w:rsid w:val="00E1556D"/>
    <w:rsid w:val="00E43D1C"/>
    <w:rsid w:val="00E46AB0"/>
    <w:rsid w:val="00E57281"/>
    <w:rsid w:val="00E67FEA"/>
    <w:rsid w:val="00E71184"/>
    <w:rsid w:val="00EB1531"/>
    <w:rsid w:val="00EC62C1"/>
    <w:rsid w:val="00ED4119"/>
    <w:rsid w:val="00ED767E"/>
    <w:rsid w:val="00EE31AF"/>
    <w:rsid w:val="00EF3B62"/>
    <w:rsid w:val="00F34C3F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312DB8"/>
  <w15:chartTrackingRefBased/>
  <w15:docId w15:val="{CAAB283E-0EC5-C64A-9BF9-68B14553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1121</Words>
  <Characters>5320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6429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Ryan Martin</cp:lastModifiedBy>
  <cp:revision>2</cp:revision>
  <cp:lastPrinted>2017-02-02T15:55:00Z</cp:lastPrinted>
  <dcterms:created xsi:type="dcterms:W3CDTF">2022-11-03T17:16:00Z</dcterms:created>
  <dcterms:modified xsi:type="dcterms:W3CDTF">2022-11-03T17:16:00Z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